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313F" w14:textId="60B83C02" w:rsidR="00232719" w:rsidRDefault="00232719" w:rsidP="00232719">
      <w:r>
        <w:t xml:space="preserve">Die Pfarrei Adenauer Land lädt vom 5. September bis 4. Oktober 2026 </w:t>
      </w:r>
      <w:proofErr w:type="gramStart"/>
      <w:r>
        <w:t>zur Jubiläums</w:t>
      </w:r>
      <w:proofErr w:type="gramEnd"/>
      <w:r>
        <w:rPr>
          <w:rFonts w:ascii="Cambria Math" w:hAnsi="Cambria Math" w:cs="Cambria Math"/>
        </w:rPr>
        <w:t>‑</w:t>
      </w:r>
      <w:r>
        <w:t xml:space="preserve">Wallfahrt nach Barweiler ein. Unter dem Leitwort </w:t>
      </w:r>
      <w:r>
        <w:rPr>
          <w:rFonts w:ascii="Aptos" w:hAnsi="Aptos" w:cs="Aptos"/>
        </w:rPr>
        <w:t>„</w:t>
      </w:r>
      <w:r>
        <w:t>300 Jahre Gemeinschaft, Hoffnung, Dankbarkeit</w:t>
      </w:r>
      <w:r>
        <w:rPr>
          <w:rFonts w:ascii="Aptos" w:hAnsi="Aptos" w:cs="Aptos"/>
        </w:rPr>
        <w:t>“</w:t>
      </w:r>
      <w:r>
        <w:t xml:space="preserve"> erinnert die Wallfahrt an das Lilienwunder von 1726, das Barweiler zu einem bedeutenden Marienwallfahrtsort werden lie</w:t>
      </w:r>
      <w:r>
        <w:rPr>
          <w:rFonts w:ascii="Aptos" w:hAnsi="Aptos" w:cs="Aptos"/>
        </w:rPr>
        <w:t>ß</w:t>
      </w:r>
      <w:r>
        <w:t xml:space="preserve">. </w:t>
      </w:r>
    </w:p>
    <w:p w14:paraId="690004C4" w14:textId="0092AD6E" w:rsidR="00232719" w:rsidRDefault="00232719" w:rsidP="00232719">
      <w:r>
        <w:t>Die Wallfahrtszeit beginnt am 6. September mit einem Pontifikalamt von Bischof Dr. Stephan Ackermann. An allen Wochenenden laden Gottesdienste, Pilgerandachten und der Barmherzigkeitsrosenkranz zum Mitfeiern ein. Ein neues Wallfahrtslied und ein Wallfahrtsgebet begleiten das Jubiläum.</w:t>
      </w:r>
    </w:p>
    <w:p w14:paraId="329AD994" w14:textId="7BFA2971" w:rsidR="00232719" w:rsidRDefault="00232719" w:rsidP="00232719">
      <w:r>
        <w:t>Besondere Akzente setzen Pilgermessen mit Einzelsegen (9. &amp; 30. September), der Fatima</w:t>
      </w:r>
      <w:r>
        <w:rPr>
          <w:rFonts w:ascii="Cambria Math" w:hAnsi="Cambria Math" w:cs="Cambria Math"/>
        </w:rPr>
        <w:t>‑</w:t>
      </w:r>
      <w:r>
        <w:t>Abend mit Lichterprozession (11. September), die Frauen</w:t>
      </w:r>
      <w:r>
        <w:rPr>
          <w:rFonts w:ascii="Cambria Math" w:hAnsi="Cambria Math" w:cs="Cambria Math"/>
        </w:rPr>
        <w:t>‑</w:t>
      </w:r>
      <w:r>
        <w:t xml:space="preserve">Wallfahrt (16. September) sowie die thematische Pilgermesse </w:t>
      </w:r>
      <w:r>
        <w:rPr>
          <w:rFonts w:ascii="Aptos" w:hAnsi="Aptos" w:cs="Aptos"/>
        </w:rPr>
        <w:t>„</w:t>
      </w:r>
      <w:r>
        <w:t>Bl</w:t>
      </w:r>
      <w:r>
        <w:rPr>
          <w:rFonts w:ascii="Aptos" w:hAnsi="Aptos" w:cs="Aptos"/>
        </w:rPr>
        <w:t>ü</w:t>
      </w:r>
      <w:r>
        <w:t>te des Glaubens</w:t>
      </w:r>
      <w:r>
        <w:rPr>
          <w:rFonts w:ascii="Aptos" w:hAnsi="Aptos" w:cs="Aptos"/>
        </w:rPr>
        <w:t>“</w:t>
      </w:r>
      <w:r>
        <w:t xml:space="preserve"> (23. September). Die sonnt</w:t>
      </w:r>
      <w:r>
        <w:rPr>
          <w:rFonts w:ascii="Aptos" w:hAnsi="Aptos" w:cs="Aptos"/>
        </w:rPr>
        <w:t>ä</w:t>
      </w:r>
      <w:r>
        <w:t xml:space="preserve">glichen </w:t>
      </w:r>
      <w:r>
        <w:t>Pilgera</w:t>
      </w:r>
      <w:r>
        <w:t>ndachten greifen die Themen Frieden, Gemeinschaft, Hoffnung und Dankbarkeit auf.</w:t>
      </w:r>
    </w:p>
    <w:p w14:paraId="1A3EAB32" w14:textId="254C2D82" w:rsidR="00232719" w:rsidRDefault="00232719" w:rsidP="00232719">
      <w:r>
        <w:t>Während der gesamten Wallfahrtszeit ist eine Ausstellung zur Geschichte der Wallfahrt zu sehen. Der Abschluss findet am 4. Oktober mit einer Eucharistiefeier und anschließendem Beisammensein statt. Informationen und Anmeldung unter www.wallfahrt.adenauer-land.eu</w:t>
      </w:r>
      <w:r>
        <w:t>.</w:t>
      </w:r>
    </w:p>
    <w:p w14:paraId="6B079181" w14:textId="767AA632" w:rsidR="00232719" w:rsidRDefault="00232719" w:rsidP="00232719"/>
    <w:sectPr w:rsidR="002327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19"/>
    <w:rsid w:val="00232719"/>
    <w:rsid w:val="00812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8B2E"/>
  <w15:chartTrackingRefBased/>
  <w15:docId w15:val="{803D3647-F4ED-4D13-B9E8-928148E4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27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27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27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27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27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27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27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27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27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27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27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27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27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27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27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2719"/>
    <w:rPr>
      <w:rFonts w:eastAsiaTheme="majorEastAsia" w:cstheme="majorBidi"/>
      <w:color w:val="272727" w:themeColor="text1" w:themeTint="D8"/>
    </w:rPr>
  </w:style>
  <w:style w:type="paragraph" w:styleId="Titel">
    <w:name w:val="Title"/>
    <w:basedOn w:val="Standard"/>
    <w:next w:val="Standard"/>
    <w:link w:val="TitelZchn"/>
    <w:uiPriority w:val="10"/>
    <w:qFormat/>
    <w:rsid w:val="0023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27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27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27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27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2719"/>
    <w:rPr>
      <w:i/>
      <w:iCs/>
      <w:color w:val="404040" w:themeColor="text1" w:themeTint="BF"/>
    </w:rPr>
  </w:style>
  <w:style w:type="paragraph" w:styleId="Listenabsatz">
    <w:name w:val="List Paragraph"/>
    <w:basedOn w:val="Standard"/>
    <w:uiPriority w:val="34"/>
    <w:qFormat/>
    <w:rsid w:val="00232719"/>
    <w:pPr>
      <w:ind w:left="720"/>
      <w:contextualSpacing/>
    </w:pPr>
  </w:style>
  <w:style w:type="character" w:styleId="IntensiveHervorhebung">
    <w:name w:val="Intense Emphasis"/>
    <w:basedOn w:val="Absatz-Standardschriftart"/>
    <w:uiPriority w:val="21"/>
    <w:qFormat/>
    <w:rsid w:val="00232719"/>
    <w:rPr>
      <w:i/>
      <w:iCs/>
      <w:color w:val="0F4761" w:themeColor="accent1" w:themeShade="BF"/>
    </w:rPr>
  </w:style>
  <w:style w:type="paragraph" w:styleId="IntensivesZitat">
    <w:name w:val="Intense Quote"/>
    <w:basedOn w:val="Standard"/>
    <w:next w:val="Standard"/>
    <w:link w:val="IntensivesZitatZchn"/>
    <w:uiPriority w:val="30"/>
    <w:qFormat/>
    <w:rsid w:val="0023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2719"/>
    <w:rPr>
      <w:i/>
      <w:iCs/>
      <w:color w:val="0F4761" w:themeColor="accent1" w:themeShade="BF"/>
    </w:rPr>
  </w:style>
  <w:style w:type="character" w:styleId="IntensiverVerweis">
    <w:name w:val="Intense Reference"/>
    <w:basedOn w:val="Absatz-Standardschriftart"/>
    <w:uiPriority w:val="32"/>
    <w:qFormat/>
    <w:rsid w:val="00232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1035</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Paul</dc:creator>
  <cp:keywords/>
  <dc:description/>
  <cp:lastModifiedBy>Andreas Paul</cp:lastModifiedBy>
  <cp:revision>1</cp:revision>
  <dcterms:created xsi:type="dcterms:W3CDTF">2026-04-20T10:11:00Z</dcterms:created>
  <dcterms:modified xsi:type="dcterms:W3CDTF">2026-04-20T10:13:00Z</dcterms:modified>
</cp:coreProperties>
</file>